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C4" w:rsidRPr="00D509C4" w:rsidRDefault="006703E1" w:rsidP="00D509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D509C4" w:rsidRPr="00235017" w:rsidRDefault="00D509C4" w:rsidP="00D509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5017">
        <w:rPr>
          <w:rFonts w:ascii="Times New Roman" w:hAnsi="Times New Roman" w:cs="Times New Roman"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235017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</w:p>
    <w:p w:rsidR="00D509C4" w:rsidRPr="00235017" w:rsidRDefault="00D509C4" w:rsidP="00D509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5017">
        <w:rPr>
          <w:rFonts w:ascii="Times New Roman" w:hAnsi="Times New Roman" w:cs="Times New Roman"/>
          <w:sz w:val="24"/>
          <w:szCs w:val="24"/>
        </w:rPr>
        <w:t xml:space="preserve"> бюджетного учреждения Ханты-Мансийского автономного округа – Югры «Советский комплексный центр социального обслуживания населения» </w:t>
      </w:r>
    </w:p>
    <w:p w:rsidR="00D509C4" w:rsidRPr="00FB2FB0" w:rsidRDefault="00D509C4" w:rsidP="00D509C4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2533"/>
        <w:gridCol w:w="3934"/>
        <w:gridCol w:w="1605"/>
        <w:gridCol w:w="1824"/>
        <w:gridCol w:w="1813"/>
        <w:gridCol w:w="1527"/>
      </w:tblGrid>
      <w:tr w:rsidR="00D509C4" w:rsidRPr="00FB2FB0" w:rsidTr="00D509C4">
        <w:tc>
          <w:tcPr>
            <w:tcW w:w="407" w:type="pct"/>
            <w:vMerge w:val="restart"/>
          </w:tcPr>
          <w:p w:rsidR="00D509C4" w:rsidRPr="00FB2FB0" w:rsidRDefault="00D509C4" w:rsidP="009F7C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879" w:type="pct"/>
            <w:vMerge w:val="restart"/>
          </w:tcPr>
          <w:p w:rsidR="00D509C4" w:rsidRPr="00FB2FB0" w:rsidRDefault="00D509C4" w:rsidP="009F7C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 xml:space="preserve">Недостатки, выявленные в ходе независимой </w:t>
            </w:r>
            <w:proofErr w:type="gramStart"/>
            <w:r w:rsidRPr="00FB2FB0">
              <w:rPr>
                <w:rFonts w:ascii="Times New Roman" w:hAnsi="Times New Roman" w:cs="Times New Roman"/>
                <w:sz w:val="20"/>
              </w:rPr>
              <w:t>оценки качества условий оказания услуг</w:t>
            </w:r>
            <w:proofErr w:type="gramEnd"/>
            <w:r w:rsidRPr="00FB2FB0">
              <w:rPr>
                <w:rFonts w:ascii="Times New Roman" w:hAnsi="Times New Roman" w:cs="Times New Roman"/>
                <w:sz w:val="20"/>
              </w:rPr>
              <w:t xml:space="preserve"> организацией</w:t>
            </w:r>
          </w:p>
        </w:tc>
        <w:tc>
          <w:tcPr>
            <w:tcW w:w="1365" w:type="pct"/>
            <w:vMerge w:val="restart"/>
          </w:tcPr>
          <w:p w:rsidR="00D509C4" w:rsidRPr="00FB2FB0" w:rsidRDefault="00D509C4" w:rsidP="009F7C0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FB2FB0">
              <w:rPr>
                <w:rFonts w:ascii="Times New Roman" w:hAnsi="Times New Roman" w:cs="Times New Roman"/>
                <w:sz w:val="20"/>
              </w:rPr>
              <w:t>оценки качества условий оказания услуг</w:t>
            </w:r>
            <w:proofErr w:type="gramEnd"/>
            <w:r w:rsidRPr="00FB2FB0">
              <w:rPr>
                <w:rFonts w:ascii="Times New Roman" w:hAnsi="Times New Roman" w:cs="Times New Roman"/>
                <w:sz w:val="20"/>
              </w:rPr>
              <w:t xml:space="preserve"> организацией</w:t>
            </w:r>
          </w:p>
        </w:tc>
        <w:tc>
          <w:tcPr>
            <w:tcW w:w="557" w:type="pct"/>
            <w:vMerge w:val="restart"/>
          </w:tcPr>
          <w:p w:rsidR="00D509C4" w:rsidRPr="00FB2FB0" w:rsidRDefault="00D509C4" w:rsidP="009F7C0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Плановый срок реализации мероприятия</w:t>
            </w:r>
          </w:p>
        </w:tc>
        <w:tc>
          <w:tcPr>
            <w:tcW w:w="633" w:type="pct"/>
            <w:vMerge w:val="restart"/>
          </w:tcPr>
          <w:p w:rsidR="00D509C4" w:rsidRPr="00FB2FB0" w:rsidRDefault="00D509C4" w:rsidP="009F7C0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 xml:space="preserve">Ответственный исполнитель </w:t>
            </w:r>
          </w:p>
          <w:p w:rsidR="00D509C4" w:rsidRPr="00FB2FB0" w:rsidRDefault="00D509C4" w:rsidP="009F7C0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(с указанием фамилии, имени, отчества и должности)</w:t>
            </w:r>
          </w:p>
        </w:tc>
        <w:tc>
          <w:tcPr>
            <w:tcW w:w="1159" w:type="pct"/>
            <w:gridSpan w:val="2"/>
          </w:tcPr>
          <w:p w:rsidR="00D509C4" w:rsidRPr="00FB2FB0" w:rsidRDefault="00D509C4" w:rsidP="009F7C06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220"/>
            <w:bookmarkEnd w:id="1"/>
            <w:r w:rsidRPr="00FB2FB0">
              <w:rPr>
                <w:rFonts w:ascii="Times New Roman" w:hAnsi="Times New Roman" w:cs="Times New Roman"/>
                <w:sz w:val="20"/>
              </w:rPr>
              <w:t>Сведения о ходе реализации мероприятия</w:t>
            </w:r>
          </w:p>
        </w:tc>
      </w:tr>
      <w:tr w:rsidR="00D509C4" w:rsidRPr="00FB2FB0" w:rsidTr="00D509C4">
        <w:trPr>
          <w:trHeight w:val="801"/>
        </w:trPr>
        <w:tc>
          <w:tcPr>
            <w:tcW w:w="407" w:type="pct"/>
            <w:vMerge/>
          </w:tcPr>
          <w:p w:rsidR="00D509C4" w:rsidRPr="00FB2FB0" w:rsidRDefault="00D509C4" w:rsidP="009F7C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pct"/>
            <w:vMerge/>
          </w:tcPr>
          <w:p w:rsidR="00D509C4" w:rsidRPr="00FB2FB0" w:rsidRDefault="00D509C4" w:rsidP="009F7C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pct"/>
            <w:vMerge/>
          </w:tcPr>
          <w:p w:rsidR="00D509C4" w:rsidRPr="00FB2FB0" w:rsidRDefault="00D509C4" w:rsidP="009F7C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pct"/>
            <w:vMerge/>
          </w:tcPr>
          <w:p w:rsidR="00D509C4" w:rsidRPr="00FB2FB0" w:rsidRDefault="00D509C4" w:rsidP="009F7C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D509C4" w:rsidRPr="00FB2FB0" w:rsidRDefault="00D509C4" w:rsidP="009F7C06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pct"/>
          </w:tcPr>
          <w:p w:rsidR="00D509C4" w:rsidRPr="00FB2FB0" w:rsidRDefault="00D509C4" w:rsidP="009F7C06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реализованные меры по устранению выявленных недостатков</w:t>
            </w:r>
          </w:p>
        </w:tc>
        <w:tc>
          <w:tcPr>
            <w:tcW w:w="530" w:type="pct"/>
          </w:tcPr>
          <w:p w:rsidR="00D509C4" w:rsidRPr="00FB2FB0" w:rsidRDefault="00D509C4" w:rsidP="009F7C06">
            <w:pPr>
              <w:pStyle w:val="ConsPlusNormal"/>
              <w:ind w:left="17" w:right="2"/>
              <w:jc w:val="center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фактический срок реализации</w:t>
            </w:r>
          </w:p>
        </w:tc>
      </w:tr>
      <w:tr w:rsidR="00D509C4" w:rsidRPr="00FB2FB0" w:rsidTr="00D509C4">
        <w:tc>
          <w:tcPr>
            <w:tcW w:w="5000" w:type="pct"/>
            <w:gridSpan w:val="7"/>
          </w:tcPr>
          <w:p w:rsidR="00D509C4" w:rsidRPr="00FB2FB0" w:rsidRDefault="00D509C4" w:rsidP="009F7C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I. Открытость и доступность информации об организации социального обслуживания</w:t>
            </w:r>
          </w:p>
        </w:tc>
      </w:tr>
      <w:tr w:rsidR="00D509C4" w:rsidRPr="00FB2FB0" w:rsidTr="00D509C4">
        <w:trPr>
          <w:trHeight w:hRule="exact" w:val="4097"/>
        </w:trPr>
        <w:tc>
          <w:tcPr>
            <w:tcW w:w="407" w:type="pct"/>
          </w:tcPr>
          <w:p w:rsidR="00D509C4" w:rsidRPr="00D509C4" w:rsidRDefault="00D509C4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79" w:type="pct"/>
          </w:tcPr>
          <w:p w:rsidR="00D509C4" w:rsidRPr="00D509C4" w:rsidRDefault="00D509C4" w:rsidP="00D50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Объективизировать и систематизировать информацию о доступности объектов и услуг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маломиобильных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групп населения (актуализация паспорта доступности организаций социального обслуживания Ханты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ансийского автономного округа – Югры) в соответствии с приказом Минтруда России от 25.12.2002 №627</w:t>
            </w:r>
          </w:p>
        </w:tc>
        <w:tc>
          <w:tcPr>
            <w:tcW w:w="1365" w:type="pct"/>
          </w:tcPr>
          <w:p w:rsidR="00D509C4" w:rsidRPr="00D509C4" w:rsidRDefault="00D509C4" w:rsidP="00D50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Систематизация (актуализация паспорта доступности учреждения</w:t>
            </w:r>
            <w:proofErr w:type="gramEnd"/>
          </w:p>
        </w:tc>
        <w:tc>
          <w:tcPr>
            <w:tcW w:w="557" w:type="pct"/>
          </w:tcPr>
          <w:p w:rsidR="00D509C4" w:rsidRPr="00D509C4" w:rsidRDefault="00DD0B6B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До  26 июня </w:t>
            </w:r>
            <w:r w:rsidR="00D509C4">
              <w:rPr>
                <w:rFonts w:ascii="Times New Roman" w:hAnsi="Times New Roman" w:cs="Times New Roman"/>
                <w:sz w:val="20"/>
              </w:rPr>
              <w:t>2020</w:t>
            </w:r>
            <w:r>
              <w:rPr>
                <w:rFonts w:ascii="Times New Roman" w:hAnsi="Times New Roman" w:cs="Times New Roman"/>
                <w:sz w:val="20"/>
              </w:rPr>
              <w:t xml:space="preserve">  года, дале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постоянно при необходимости до 1 декабря текущего года</w:t>
            </w:r>
          </w:p>
        </w:tc>
        <w:tc>
          <w:tcPr>
            <w:tcW w:w="633" w:type="pct"/>
          </w:tcPr>
          <w:p w:rsidR="00D509C4" w:rsidRPr="00D509C4" w:rsidRDefault="00D509C4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Васильева Анжелика Владимировна, заместитель директора</w:t>
            </w:r>
          </w:p>
        </w:tc>
        <w:tc>
          <w:tcPr>
            <w:tcW w:w="629" w:type="pct"/>
          </w:tcPr>
          <w:p w:rsidR="00D509C4" w:rsidRPr="00D509C4" w:rsidRDefault="00D509C4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приняты</w:t>
            </w:r>
            <w:proofErr w:type="gramEnd"/>
          </w:p>
        </w:tc>
        <w:tc>
          <w:tcPr>
            <w:tcW w:w="530" w:type="pct"/>
          </w:tcPr>
          <w:p w:rsidR="00D509C4" w:rsidRPr="00D509C4" w:rsidRDefault="00D509C4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 реализации не наступил</w:t>
            </w:r>
          </w:p>
        </w:tc>
      </w:tr>
      <w:tr w:rsidR="009F7C06" w:rsidRPr="00FB2FB0" w:rsidTr="009F7C06">
        <w:trPr>
          <w:trHeight w:hRule="exact" w:val="3383"/>
        </w:trPr>
        <w:tc>
          <w:tcPr>
            <w:tcW w:w="407" w:type="pct"/>
          </w:tcPr>
          <w:p w:rsidR="009F7C06" w:rsidRPr="00D509C4" w:rsidRDefault="009F7C0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1.2.</w:t>
            </w:r>
          </w:p>
        </w:tc>
        <w:tc>
          <w:tcPr>
            <w:tcW w:w="879" w:type="pct"/>
          </w:tcPr>
          <w:p w:rsidR="009F7C06" w:rsidRPr="00D509C4" w:rsidRDefault="009F7C0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Обеспечить размещение объективизированной и систематизированной информации о доступности объектов и услуг для инвалидов и других маломобильных групп населения в территориальной информационной системе Ханты-Мансийского автономного округа – Югры»</w:t>
            </w:r>
          </w:p>
        </w:tc>
        <w:tc>
          <w:tcPr>
            <w:tcW w:w="1365" w:type="pct"/>
          </w:tcPr>
          <w:p w:rsidR="009F7C06" w:rsidRPr="00D509C4" w:rsidRDefault="009F7C0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Размещение (актуализация) объективизированной и систематизированной информации в территориальной информационной системе Ханты-Мансийского автономного округа – Югры»</w:t>
            </w:r>
          </w:p>
        </w:tc>
        <w:tc>
          <w:tcPr>
            <w:tcW w:w="557" w:type="pct"/>
          </w:tcPr>
          <w:p w:rsidR="009F7C06" w:rsidRPr="00D509C4" w:rsidRDefault="009F7C06" w:rsidP="009029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90299E">
              <w:rPr>
                <w:rFonts w:ascii="Times New Roman" w:hAnsi="Times New Roman" w:cs="Times New Roman"/>
                <w:sz w:val="20"/>
              </w:rPr>
              <w:t>о 30 марта 2020 года, далее – постоянно при необходимости в течение текущего года</w:t>
            </w:r>
          </w:p>
        </w:tc>
        <w:tc>
          <w:tcPr>
            <w:tcW w:w="633" w:type="pct"/>
          </w:tcPr>
          <w:p w:rsidR="009F7C06" w:rsidRPr="00D509C4" w:rsidRDefault="009F7C0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Васильева Анжелика Владимировна, заместитель директора</w:t>
            </w:r>
          </w:p>
        </w:tc>
        <w:tc>
          <w:tcPr>
            <w:tcW w:w="629" w:type="pct"/>
          </w:tcPr>
          <w:p w:rsidR="009F7C06" w:rsidRPr="00D509C4" w:rsidRDefault="00196142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Размещена (актуализирована)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обьектизирова</w:t>
            </w:r>
            <w:r w:rsidR="002C0091">
              <w:rPr>
                <w:rFonts w:ascii="Times New Roman" w:hAnsi="Times New Roman" w:cs="Times New Roman"/>
                <w:sz w:val="20"/>
              </w:rPr>
              <w:t>нная</w:t>
            </w:r>
            <w:proofErr w:type="spellEnd"/>
            <w:r w:rsidR="002C0091">
              <w:rPr>
                <w:rFonts w:ascii="Times New Roman" w:hAnsi="Times New Roman" w:cs="Times New Roman"/>
                <w:sz w:val="20"/>
              </w:rPr>
              <w:t xml:space="preserve"> и систематизирова</w:t>
            </w:r>
            <w:r>
              <w:rPr>
                <w:rFonts w:ascii="Times New Roman" w:hAnsi="Times New Roman" w:cs="Times New Roman"/>
                <w:sz w:val="20"/>
              </w:rPr>
              <w:t>нная информация в территориальной информационной системе ХМАО-Югры.</w:t>
            </w:r>
          </w:p>
        </w:tc>
        <w:tc>
          <w:tcPr>
            <w:tcW w:w="530" w:type="pct"/>
          </w:tcPr>
          <w:p w:rsidR="009F7C06" w:rsidRDefault="009F7C0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актуальная информация размещена 17.12.2019</w:t>
            </w:r>
          </w:p>
          <w:p w:rsidR="006703E1" w:rsidRPr="00D509C4" w:rsidRDefault="006703E1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2C0091">
              <w:rPr>
                <w:rFonts w:ascii="Times New Roman" w:hAnsi="Times New Roman" w:cs="Times New Roman"/>
                <w:sz w:val="20"/>
              </w:rPr>
              <w:t>5.03.20</w:t>
            </w:r>
          </w:p>
        </w:tc>
      </w:tr>
      <w:tr w:rsidR="009F7C06" w:rsidRPr="00FB2FB0" w:rsidTr="00D509C4">
        <w:tc>
          <w:tcPr>
            <w:tcW w:w="407" w:type="pct"/>
          </w:tcPr>
          <w:p w:rsidR="009F7C06" w:rsidRPr="00FB2FB0" w:rsidRDefault="009F7C06" w:rsidP="009F7C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93" w:type="pct"/>
            <w:gridSpan w:val="6"/>
          </w:tcPr>
          <w:p w:rsidR="009F7C06" w:rsidRPr="00FB2FB0" w:rsidRDefault="009F7C06" w:rsidP="009F7C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FB2FB0">
              <w:rPr>
                <w:rFonts w:ascii="Times New Roman" w:hAnsi="Times New Roman" w:cs="Times New Roman"/>
                <w:sz w:val="20"/>
              </w:rPr>
              <w:t>III. Доступность услуг для инвалидов</w:t>
            </w:r>
          </w:p>
        </w:tc>
      </w:tr>
      <w:tr w:rsidR="00A36226" w:rsidRPr="00FB2FB0" w:rsidTr="009F7C06">
        <w:trPr>
          <w:trHeight w:hRule="exact" w:val="6785"/>
        </w:trPr>
        <w:tc>
          <w:tcPr>
            <w:tcW w:w="407" w:type="pct"/>
            <w:vMerge w:val="restart"/>
          </w:tcPr>
          <w:p w:rsidR="00A36226" w:rsidRPr="00D509C4" w:rsidRDefault="00A3622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3.1.</w:t>
            </w:r>
          </w:p>
        </w:tc>
        <w:tc>
          <w:tcPr>
            <w:tcW w:w="879" w:type="pct"/>
            <w:vMerge w:val="restart"/>
          </w:tcPr>
          <w:p w:rsidR="00A36226" w:rsidRDefault="00A3622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Обеспечить условия доступности для инвалидов (помещений, зданий и иных сооружений), используемых для предоставления социальных услуг, в </w:t>
            </w:r>
          </w:p>
          <w:p w:rsidR="00A36226" w:rsidRPr="00D509C4" w:rsidRDefault="00A36226" w:rsidP="00D824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с приказом Минтруда России от 30.07.2015 №527н, приказом Депсоцразвития Югры от 06.03.2019 №198-р, учебно-методическим пособием «Организация обучения (инструктирования) сотрудников организаций социального обслуживания по вопросам обеспечения доступности для инвалидов услуг и объектов, на которых они предоставляются, оказания необходимой помощи» </w:t>
            </w:r>
          </w:p>
        </w:tc>
        <w:tc>
          <w:tcPr>
            <w:tcW w:w="1365" w:type="pct"/>
          </w:tcPr>
          <w:p w:rsidR="00A36226" w:rsidRDefault="00A36226" w:rsidP="00A362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условия доступности для инвалидов (помещений, зданий и иных сооружений), используемых для предоставления социальных услуг, в части реализации мероприятий по заявке на финансирование:</w:t>
            </w:r>
          </w:p>
          <w:p w:rsidR="00A36226" w:rsidRDefault="00A36226" w:rsidP="00A362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 приобретение реабилитационного оборудования для предоставления услуг по социальной реабилитации.</w:t>
            </w:r>
          </w:p>
          <w:p w:rsidR="00A36226" w:rsidRPr="00FB2FB0" w:rsidRDefault="00A36226" w:rsidP="00A362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7" w:type="pct"/>
          </w:tcPr>
          <w:p w:rsidR="00A36226" w:rsidRPr="00FB2FB0" w:rsidRDefault="00F16411" w:rsidP="00A362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течение 2020</w:t>
            </w:r>
            <w:r w:rsidR="00A36226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633" w:type="pct"/>
            <w:vMerge w:val="restart"/>
          </w:tcPr>
          <w:p w:rsidR="00A36226" w:rsidRPr="00FB2FB0" w:rsidRDefault="00A3622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Наталья Александровна Прохорова, директор бюджетного учреждения Ханты-Мансийского автономного округа – Югры «Советский комплексный центр социального обслуживания населения»</w:t>
            </w:r>
          </w:p>
        </w:tc>
        <w:tc>
          <w:tcPr>
            <w:tcW w:w="629" w:type="pct"/>
          </w:tcPr>
          <w:p w:rsidR="00A36226" w:rsidRPr="00FB2FB0" w:rsidRDefault="00A3622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0" w:type="pct"/>
          </w:tcPr>
          <w:p w:rsidR="00A36226" w:rsidRPr="00FB2FB0" w:rsidRDefault="00A3622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6226" w:rsidRPr="00FB2FB0" w:rsidTr="00A36226">
        <w:trPr>
          <w:trHeight w:hRule="exact" w:val="1595"/>
        </w:trPr>
        <w:tc>
          <w:tcPr>
            <w:tcW w:w="407" w:type="pct"/>
            <w:vMerge/>
          </w:tcPr>
          <w:p w:rsidR="00A36226" w:rsidRPr="00FB2FB0" w:rsidRDefault="00A3622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9" w:type="pct"/>
            <w:vMerge/>
          </w:tcPr>
          <w:p w:rsidR="00A36226" w:rsidRPr="00FB2FB0" w:rsidRDefault="00A3622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5" w:type="pct"/>
          </w:tcPr>
          <w:p w:rsidR="00A36226" w:rsidRPr="00FB2FB0" w:rsidRDefault="00A3622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Проведение с персоналом технической учеты по вопросам обеспечения доступности для инвалидов объектов предоставляемых услуг, оказания при этом необходимой помощи</w:t>
            </w:r>
          </w:p>
        </w:tc>
        <w:tc>
          <w:tcPr>
            <w:tcW w:w="557" w:type="pct"/>
          </w:tcPr>
          <w:p w:rsidR="00A36226" w:rsidRPr="00FB2FB0" w:rsidRDefault="00A3622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633" w:type="pct"/>
            <w:vMerge/>
          </w:tcPr>
          <w:p w:rsidR="00A36226" w:rsidRPr="00FB2FB0" w:rsidRDefault="00A3622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" w:type="pct"/>
          </w:tcPr>
          <w:p w:rsidR="00A36226" w:rsidRPr="00FB2FB0" w:rsidRDefault="00A3622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Техническая учеба с персоналом</w:t>
            </w:r>
          </w:p>
        </w:tc>
        <w:tc>
          <w:tcPr>
            <w:tcW w:w="530" w:type="pct"/>
          </w:tcPr>
          <w:p w:rsidR="00A36226" w:rsidRPr="00FB2FB0" w:rsidRDefault="00A36226" w:rsidP="009F7C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20.03.2020</w:t>
            </w:r>
          </w:p>
        </w:tc>
      </w:tr>
    </w:tbl>
    <w:p w:rsidR="00D509C4" w:rsidRPr="006F5B95" w:rsidRDefault="00D509C4" w:rsidP="00C40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09C4" w:rsidRPr="006F5B95" w:rsidSect="00D509C4">
      <w:headerReference w:type="default" r:id="rId9"/>
      <w:pgSz w:w="16838" w:h="11906" w:orient="landscape"/>
      <w:pgMar w:top="1276" w:right="1134" w:bottom="1559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4CB" w:rsidRDefault="00EA74CB" w:rsidP="00617B40">
      <w:pPr>
        <w:spacing w:after="0" w:line="240" w:lineRule="auto"/>
      </w:pPr>
      <w:r>
        <w:separator/>
      </w:r>
    </w:p>
  </w:endnote>
  <w:endnote w:type="continuationSeparator" w:id="0">
    <w:p w:rsidR="00EA74CB" w:rsidRDefault="00EA74C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4CB" w:rsidRDefault="00EA74CB" w:rsidP="00617B40">
      <w:pPr>
        <w:spacing w:after="0" w:line="240" w:lineRule="auto"/>
      </w:pPr>
      <w:r>
        <w:separator/>
      </w:r>
    </w:p>
  </w:footnote>
  <w:footnote w:type="continuationSeparator" w:id="0">
    <w:p w:rsidR="00EA74CB" w:rsidRDefault="00EA74C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288390"/>
      <w:docPartObj>
        <w:docPartGallery w:val="Page Numbers (Top of Page)"/>
        <w:docPartUnique/>
      </w:docPartObj>
    </w:sdtPr>
    <w:sdtEndPr/>
    <w:sdtContent>
      <w:p w:rsidR="009F7C06" w:rsidRDefault="009F7C06">
        <w:pPr>
          <w:pStyle w:val="a6"/>
          <w:jc w:val="center"/>
        </w:pPr>
      </w:p>
      <w:p w:rsidR="009F7C06" w:rsidRDefault="009F7C06">
        <w:pPr>
          <w:pStyle w:val="a6"/>
          <w:jc w:val="center"/>
        </w:pPr>
      </w:p>
      <w:p w:rsidR="009F7C06" w:rsidRDefault="005918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E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7C06" w:rsidRDefault="009F7C0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5C79"/>
    <w:multiLevelType w:val="multilevel"/>
    <w:tmpl w:val="803ACD1C"/>
    <w:lvl w:ilvl="0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5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553F6"/>
    <w:rsid w:val="000565BA"/>
    <w:rsid w:val="00067BBD"/>
    <w:rsid w:val="00094C89"/>
    <w:rsid w:val="000A20DE"/>
    <w:rsid w:val="000B30E4"/>
    <w:rsid w:val="000B4C48"/>
    <w:rsid w:val="000B6BD3"/>
    <w:rsid w:val="000E2AD9"/>
    <w:rsid w:val="000F242D"/>
    <w:rsid w:val="00117BF0"/>
    <w:rsid w:val="00145441"/>
    <w:rsid w:val="00150967"/>
    <w:rsid w:val="001529BB"/>
    <w:rsid w:val="00167936"/>
    <w:rsid w:val="001751E9"/>
    <w:rsid w:val="00180EE4"/>
    <w:rsid w:val="001818B8"/>
    <w:rsid w:val="00182B80"/>
    <w:rsid w:val="001847D2"/>
    <w:rsid w:val="0018600B"/>
    <w:rsid w:val="00186A59"/>
    <w:rsid w:val="00196142"/>
    <w:rsid w:val="001C5C3F"/>
    <w:rsid w:val="001F536F"/>
    <w:rsid w:val="00225C7D"/>
    <w:rsid w:val="002300FD"/>
    <w:rsid w:val="00234040"/>
    <w:rsid w:val="00235017"/>
    <w:rsid w:val="0023518B"/>
    <w:rsid w:val="002529F0"/>
    <w:rsid w:val="00261D49"/>
    <w:rsid w:val="00262B6B"/>
    <w:rsid w:val="002810D9"/>
    <w:rsid w:val="002848C2"/>
    <w:rsid w:val="00294AAA"/>
    <w:rsid w:val="002A6D6A"/>
    <w:rsid w:val="002A75A0"/>
    <w:rsid w:val="002B1918"/>
    <w:rsid w:val="002C0091"/>
    <w:rsid w:val="002C3F88"/>
    <w:rsid w:val="002D0994"/>
    <w:rsid w:val="00301280"/>
    <w:rsid w:val="00304EBC"/>
    <w:rsid w:val="00323FD1"/>
    <w:rsid w:val="0032712B"/>
    <w:rsid w:val="0033192F"/>
    <w:rsid w:val="00333022"/>
    <w:rsid w:val="00343BF0"/>
    <w:rsid w:val="003608E5"/>
    <w:rsid w:val="003624D8"/>
    <w:rsid w:val="00390387"/>
    <w:rsid w:val="00393DAD"/>
    <w:rsid w:val="00396D72"/>
    <w:rsid w:val="00397EFC"/>
    <w:rsid w:val="003B19AF"/>
    <w:rsid w:val="003E4131"/>
    <w:rsid w:val="003F2416"/>
    <w:rsid w:val="003F3603"/>
    <w:rsid w:val="00404BE7"/>
    <w:rsid w:val="00417101"/>
    <w:rsid w:val="00422070"/>
    <w:rsid w:val="00431272"/>
    <w:rsid w:val="004333EE"/>
    <w:rsid w:val="00435E64"/>
    <w:rsid w:val="0044500A"/>
    <w:rsid w:val="00465FC6"/>
    <w:rsid w:val="00474DF6"/>
    <w:rsid w:val="004B28BF"/>
    <w:rsid w:val="004B57FC"/>
    <w:rsid w:val="004B7487"/>
    <w:rsid w:val="004C069C"/>
    <w:rsid w:val="004C2F08"/>
    <w:rsid w:val="004C7125"/>
    <w:rsid w:val="004F72DA"/>
    <w:rsid w:val="004F7CDE"/>
    <w:rsid w:val="00527973"/>
    <w:rsid w:val="00532CA8"/>
    <w:rsid w:val="005370B9"/>
    <w:rsid w:val="00542A6E"/>
    <w:rsid w:val="005439BD"/>
    <w:rsid w:val="00553FB1"/>
    <w:rsid w:val="0056431D"/>
    <w:rsid w:val="0056694C"/>
    <w:rsid w:val="005918B7"/>
    <w:rsid w:val="005A66B0"/>
    <w:rsid w:val="005B2935"/>
    <w:rsid w:val="005B7083"/>
    <w:rsid w:val="005C05C6"/>
    <w:rsid w:val="005C25CC"/>
    <w:rsid w:val="005F0864"/>
    <w:rsid w:val="005F1E5E"/>
    <w:rsid w:val="005F72C1"/>
    <w:rsid w:val="00617B40"/>
    <w:rsid w:val="00623C81"/>
    <w:rsid w:val="00624276"/>
    <w:rsid w:val="00626321"/>
    <w:rsid w:val="00636F28"/>
    <w:rsid w:val="00650587"/>
    <w:rsid w:val="00655734"/>
    <w:rsid w:val="00655C7C"/>
    <w:rsid w:val="00656A85"/>
    <w:rsid w:val="006615CF"/>
    <w:rsid w:val="006703E1"/>
    <w:rsid w:val="006722F9"/>
    <w:rsid w:val="006730B4"/>
    <w:rsid w:val="00693E73"/>
    <w:rsid w:val="006A5B30"/>
    <w:rsid w:val="006B1282"/>
    <w:rsid w:val="006B4495"/>
    <w:rsid w:val="006B4791"/>
    <w:rsid w:val="006C37AF"/>
    <w:rsid w:val="006C77B8"/>
    <w:rsid w:val="006D18AE"/>
    <w:rsid w:val="006D495B"/>
    <w:rsid w:val="006F3DEB"/>
    <w:rsid w:val="006F5B95"/>
    <w:rsid w:val="0071690A"/>
    <w:rsid w:val="00722090"/>
    <w:rsid w:val="007343BF"/>
    <w:rsid w:val="00734B40"/>
    <w:rsid w:val="0075691D"/>
    <w:rsid w:val="0077481C"/>
    <w:rsid w:val="007817B2"/>
    <w:rsid w:val="00784800"/>
    <w:rsid w:val="0079246A"/>
    <w:rsid w:val="007A0722"/>
    <w:rsid w:val="007A4E99"/>
    <w:rsid w:val="007C1D3C"/>
    <w:rsid w:val="007C5828"/>
    <w:rsid w:val="00800970"/>
    <w:rsid w:val="00805A4C"/>
    <w:rsid w:val="00822F9D"/>
    <w:rsid w:val="00830A69"/>
    <w:rsid w:val="008325BF"/>
    <w:rsid w:val="008459BB"/>
    <w:rsid w:val="008466D4"/>
    <w:rsid w:val="00864F49"/>
    <w:rsid w:val="008663FF"/>
    <w:rsid w:val="00873EE5"/>
    <w:rsid w:val="00886731"/>
    <w:rsid w:val="00887852"/>
    <w:rsid w:val="008C2ACB"/>
    <w:rsid w:val="008D0BAD"/>
    <w:rsid w:val="008D6252"/>
    <w:rsid w:val="008E4601"/>
    <w:rsid w:val="008E792C"/>
    <w:rsid w:val="008F0B26"/>
    <w:rsid w:val="0090299E"/>
    <w:rsid w:val="00903CF1"/>
    <w:rsid w:val="00927695"/>
    <w:rsid w:val="00933810"/>
    <w:rsid w:val="0096338B"/>
    <w:rsid w:val="009917B5"/>
    <w:rsid w:val="009A231B"/>
    <w:rsid w:val="009A5636"/>
    <w:rsid w:val="009A6C36"/>
    <w:rsid w:val="009C0855"/>
    <w:rsid w:val="009C1751"/>
    <w:rsid w:val="009C5D6F"/>
    <w:rsid w:val="009F6EC2"/>
    <w:rsid w:val="009F78B8"/>
    <w:rsid w:val="009F7C06"/>
    <w:rsid w:val="00A03DE4"/>
    <w:rsid w:val="00A14960"/>
    <w:rsid w:val="00A33D50"/>
    <w:rsid w:val="00A36226"/>
    <w:rsid w:val="00A372D3"/>
    <w:rsid w:val="00A70879"/>
    <w:rsid w:val="00A7200F"/>
    <w:rsid w:val="00A86143"/>
    <w:rsid w:val="00A91F78"/>
    <w:rsid w:val="00AB070C"/>
    <w:rsid w:val="00AC16A7"/>
    <w:rsid w:val="00AC194A"/>
    <w:rsid w:val="00AC5E78"/>
    <w:rsid w:val="00AD697A"/>
    <w:rsid w:val="00AF252E"/>
    <w:rsid w:val="00B10C2B"/>
    <w:rsid w:val="00B1355A"/>
    <w:rsid w:val="00B17E67"/>
    <w:rsid w:val="00B2079F"/>
    <w:rsid w:val="00B2259C"/>
    <w:rsid w:val="00B230DD"/>
    <w:rsid w:val="00B2422A"/>
    <w:rsid w:val="00B44B53"/>
    <w:rsid w:val="00B45F61"/>
    <w:rsid w:val="00B53A62"/>
    <w:rsid w:val="00B626AF"/>
    <w:rsid w:val="00B76C84"/>
    <w:rsid w:val="00B76CD1"/>
    <w:rsid w:val="00B81A2D"/>
    <w:rsid w:val="00BA1F00"/>
    <w:rsid w:val="00BB6639"/>
    <w:rsid w:val="00BE2AF4"/>
    <w:rsid w:val="00BF262A"/>
    <w:rsid w:val="00C002B4"/>
    <w:rsid w:val="00C0798F"/>
    <w:rsid w:val="00C16253"/>
    <w:rsid w:val="00C21D1F"/>
    <w:rsid w:val="00C239F1"/>
    <w:rsid w:val="00C36F0C"/>
    <w:rsid w:val="00C36F5A"/>
    <w:rsid w:val="00C4030F"/>
    <w:rsid w:val="00C51F70"/>
    <w:rsid w:val="00C56790"/>
    <w:rsid w:val="00C7412C"/>
    <w:rsid w:val="00CA7141"/>
    <w:rsid w:val="00CC2544"/>
    <w:rsid w:val="00CC7C2A"/>
    <w:rsid w:val="00CF10F3"/>
    <w:rsid w:val="00CF3794"/>
    <w:rsid w:val="00CF44D0"/>
    <w:rsid w:val="00CF744D"/>
    <w:rsid w:val="00D007DF"/>
    <w:rsid w:val="00D155CC"/>
    <w:rsid w:val="00D20948"/>
    <w:rsid w:val="00D26095"/>
    <w:rsid w:val="00D4701F"/>
    <w:rsid w:val="00D509C4"/>
    <w:rsid w:val="00D53054"/>
    <w:rsid w:val="00D64FB3"/>
    <w:rsid w:val="00D76C66"/>
    <w:rsid w:val="00D8061E"/>
    <w:rsid w:val="00D8249A"/>
    <w:rsid w:val="00D840AC"/>
    <w:rsid w:val="00DB032D"/>
    <w:rsid w:val="00DD0B6B"/>
    <w:rsid w:val="00DE12FA"/>
    <w:rsid w:val="00E024DC"/>
    <w:rsid w:val="00E05238"/>
    <w:rsid w:val="00E05262"/>
    <w:rsid w:val="00E26486"/>
    <w:rsid w:val="00E32AF3"/>
    <w:rsid w:val="00E35236"/>
    <w:rsid w:val="00E448EF"/>
    <w:rsid w:val="00E516F7"/>
    <w:rsid w:val="00E624C3"/>
    <w:rsid w:val="00E803F1"/>
    <w:rsid w:val="00E85E8D"/>
    <w:rsid w:val="00EA74CB"/>
    <w:rsid w:val="00ED01A2"/>
    <w:rsid w:val="00ED123C"/>
    <w:rsid w:val="00ED1B41"/>
    <w:rsid w:val="00ED5545"/>
    <w:rsid w:val="00EF1B47"/>
    <w:rsid w:val="00EF214F"/>
    <w:rsid w:val="00F114E8"/>
    <w:rsid w:val="00F155DA"/>
    <w:rsid w:val="00F16411"/>
    <w:rsid w:val="00F262C9"/>
    <w:rsid w:val="00F2770E"/>
    <w:rsid w:val="00F440BE"/>
    <w:rsid w:val="00F449DF"/>
    <w:rsid w:val="00F464AF"/>
    <w:rsid w:val="00F5180B"/>
    <w:rsid w:val="00F55E37"/>
    <w:rsid w:val="00F56435"/>
    <w:rsid w:val="00F57B49"/>
    <w:rsid w:val="00F765C7"/>
    <w:rsid w:val="00FA4CF5"/>
    <w:rsid w:val="00FC3FBE"/>
    <w:rsid w:val="00FE3409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75691D"/>
    <w:rPr>
      <w:color w:val="0000FF"/>
      <w:u w:val="single"/>
    </w:rPr>
  </w:style>
  <w:style w:type="character" w:styleId="ae">
    <w:name w:val="Strong"/>
    <w:basedOn w:val="a0"/>
    <w:uiPriority w:val="22"/>
    <w:qFormat/>
    <w:rsid w:val="006B4791"/>
    <w:rPr>
      <w:b/>
      <w:bCs/>
    </w:rPr>
  </w:style>
  <w:style w:type="character" w:customStyle="1" w:styleId="af">
    <w:name w:val="Основной текст Знак"/>
    <w:link w:val="af0"/>
    <w:rsid w:val="00474DF6"/>
    <w:rPr>
      <w:b/>
      <w:sz w:val="24"/>
      <w:lang w:eastAsia="ru-RU"/>
    </w:rPr>
  </w:style>
  <w:style w:type="paragraph" w:styleId="af0">
    <w:name w:val="Body Text"/>
    <w:basedOn w:val="a"/>
    <w:link w:val="af"/>
    <w:rsid w:val="00474DF6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74DF6"/>
  </w:style>
  <w:style w:type="paragraph" w:customStyle="1" w:styleId="ConsPlusNormal">
    <w:name w:val="ConsPlusNormal"/>
    <w:rsid w:val="00D50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9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75691D"/>
    <w:rPr>
      <w:color w:val="0000FF"/>
      <w:u w:val="single"/>
    </w:rPr>
  </w:style>
  <w:style w:type="character" w:styleId="ae">
    <w:name w:val="Strong"/>
    <w:basedOn w:val="a0"/>
    <w:uiPriority w:val="22"/>
    <w:qFormat/>
    <w:rsid w:val="006B4791"/>
    <w:rPr>
      <w:b/>
      <w:bCs/>
    </w:rPr>
  </w:style>
  <w:style w:type="character" w:customStyle="1" w:styleId="af">
    <w:name w:val="Основной текст Знак"/>
    <w:link w:val="af0"/>
    <w:rsid w:val="00474DF6"/>
    <w:rPr>
      <w:b/>
      <w:sz w:val="24"/>
      <w:lang w:eastAsia="ru-RU"/>
    </w:rPr>
  </w:style>
  <w:style w:type="paragraph" w:styleId="af0">
    <w:name w:val="Body Text"/>
    <w:basedOn w:val="a"/>
    <w:link w:val="af"/>
    <w:rsid w:val="00474DF6"/>
    <w:pPr>
      <w:spacing w:after="0" w:line="240" w:lineRule="auto"/>
      <w:jc w:val="center"/>
    </w:pPr>
    <w:rPr>
      <w:b/>
      <w:sz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74DF6"/>
  </w:style>
  <w:style w:type="paragraph" w:customStyle="1" w:styleId="ConsPlusNormal">
    <w:name w:val="ConsPlusNormal"/>
    <w:rsid w:val="00D50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9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44D2-B01D-4FFC-A64A-74FDCFE0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2020-03-30T12:08:00Z</dcterms:created>
  <dcterms:modified xsi:type="dcterms:W3CDTF">2020-03-31T07:45:00Z</dcterms:modified>
</cp:coreProperties>
</file>